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13" w:rsidRPr="002F5413" w:rsidRDefault="002F5413">
      <w:pPr>
        <w:rPr>
          <w:b/>
        </w:rPr>
      </w:pPr>
      <w:r w:rsidRPr="002F5413">
        <w:rPr>
          <w:b/>
        </w:rPr>
        <w:t>Cluster 3 on multiplication and delivery systems of improved genetics</w:t>
      </w:r>
      <w:r w:rsidR="00EB5A40">
        <w:rPr>
          <w:b/>
        </w:rPr>
        <w:t xml:space="preserve"> and Cluster 4: Policy and institutional support</w:t>
      </w:r>
    </w:p>
    <w:p w:rsidR="002F5413" w:rsidRDefault="002F5413"/>
    <w:p w:rsidR="00DE77D6" w:rsidRDefault="00F9436F">
      <w:r>
        <w:t>Theory of Change: Overall Ok</w:t>
      </w:r>
    </w:p>
    <w:p w:rsidR="00F9436F" w:rsidRDefault="00F9436F" w:rsidP="00F9436F">
      <w:pPr>
        <w:pStyle w:val="ListParagraph"/>
        <w:numPr>
          <w:ilvl w:val="0"/>
          <w:numId w:val="2"/>
        </w:numPr>
      </w:pPr>
      <w:r>
        <w:t>But how to integrate it with feed, health, institutions and policies by species</w:t>
      </w:r>
    </w:p>
    <w:p w:rsidR="00F9436F" w:rsidRDefault="00F9436F" w:rsidP="00F9436F"/>
    <w:p w:rsidR="009D32BD" w:rsidRPr="002416BD" w:rsidRDefault="009D32BD" w:rsidP="00F9436F">
      <w:pPr>
        <w:rPr>
          <w:b/>
          <w:u w:val="single"/>
        </w:rPr>
      </w:pPr>
      <w:r w:rsidRPr="002416BD">
        <w:rPr>
          <w:b/>
          <w:u w:val="single"/>
        </w:rPr>
        <w:t>2018 Deliverables and activities</w:t>
      </w:r>
    </w:p>
    <w:p w:rsidR="00F9436F" w:rsidRDefault="00F9436F" w:rsidP="00CD0CD1">
      <w:pPr>
        <w:pStyle w:val="ListParagraph"/>
      </w:pPr>
      <w:r>
        <w:t>Size of n</w:t>
      </w:r>
      <w:r w:rsidR="009D32BD">
        <w:t>ew activities depends on budget, so can be adjusted up and down if/when required</w:t>
      </w:r>
    </w:p>
    <w:p w:rsidR="009D32BD" w:rsidRDefault="009D32BD" w:rsidP="009D32BD">
      <w:r>
        <w:t>New deliverables</w:t>
      </w:r>
    </w:p>
    <w:p w:rsidR="009D32BD" w:rsidRDefault="009D32BD" w:rsidP="009D32BD">
      <w:pPr>
        <w:pStyle w:val="ListParagraph"/>
        <w:numPr>
          <w:ilvl w:val="0"/>
          <w:numId w:val="2"/>
        </w:numPr>
      </w:pPr>
      <w:r>
        <w:t xml:space="preserve">Guidelines on delivery options for small ruminants in pastoral </w:t>
      </w:r>
      <w:r w:rsidR="00FF7A5A">
        <w:t xml:space="preserve">and mixed farming </w:t>
      </w:r>
      <w:r>
        <w:t>systems (Ethiopia and Kenya, possibly other countries): joint ICARDA and ILRI. It will include a gender component</w:t>
      </w:r>
      <w:r w:rsidR="006951D5">
        <w:t xml:space="preserve"> </w:t>
      </w:r>
      <w:r w:rsidR="006951D5" w:rsidRPr="006951D5">
        <w:rPr>
          <w:b/>
          <w:color w:val="FF0000"/>
        </w:rPr>
        <w:t>(3)</w:t>
      </w:r>
    </w:p>
    <w:p w:rsidR="009D32BD" w:rsidRDefault="009D32BD" w:rsidP="009D32BD">
      <w:pPr>
        <w:pStyle w:val="ListParagraph"/>
        <w:numPr>
          <w:ilvl w:val="1"/>
          <w:numId w:val="2"/>
        </w:numPr>
      </w:pPr>
      <w:r>
        <w:t>Activities and resources needed: develop joint protocol (starting Oct 2017); hold workshop, with other partners; drafting guidelines; packaging and adapting them to specific contexts</w:t>
      </w:r>
    </w:p>
    <w:p w:rsidR="009D32BD" w:rsidRDefault="006951D5" w:rsidP="009D32BD">
      <w:pPr>
        <w:pStyle w:val="ListParagraph"/>
        <w:numPr>
          <w:ilvl w:val="0"/>
          <w:numId w:val="2"/>
        </w:numPr>
      </w:pPr>
      <w:r w:rsidRPr="006951D5">
        <w:rPr>
          <w:b/>
          <w:color w:val="FF0000"/>
        </w:rPr>
        <w:t>(4)</w:t>
      </w:r>
      <w:r>
        <w:t xml:space="preserve"> </w:t>
      </w:r>
      <w:r w:rsidR="009D32BD">
        <w:t>Policy briefs on delivery options for dairy cattle (Tanzania), linked to ADGG</w:t>
      </w:r>
    </w:p>
    <w:p w:rsidR="009D32BD" w:rsidRDefault="009D32BD" w:rsidP="009D32BD"/>
    <w:p w:rsidR="009D32BD" w:rsidRDefault="009D32BD" w:rsidP="009D32BD">
      <w:r>
        <w:t>Rephrased deliverable (based on the ICARDA planned deliverable for SR)</w:t>
      </w:r>
    </w:p>
    <w:p w:rsidR="009D32BD" w:rsidRDefault="006951D5" w:rsidP="009D32BD">
      <w:pPr>
        <w:pStyle w:val="ListParagraph"/>
        <w:numPr>
          <w:ilvl w:val="0"/>
          <w:numId w:val="2"/>
        </w:numPr>
      </w:pPr>
      <w:r w:rsidRPr="006951D5">
        <w:rPr>
          <w:b/>
          <w:color w:val="FF0000"/>
        </w:rPr>
        <w:t>(3 &amp; 4)</w:t>
      </w:r>
      <w:r w:rsidRPr="006951D5">
        <w:rPr>
          <w:color w:val="FF0000"/>
        </w:rPr>
        <w:t xml:space="preserve"> </w:t>
      </w:r>
      <w:r w:rsidR="009D32BD">
        <w:t xml:space="preserve">Protocol and draft guidelines for institutional arrangements for certification </w:t>
      </w:r>
      <w:r w:rsidR="002F5413">
        <w:t xml:space="preserve">of improved sires (bulls, rams and bucks), across systems; joint ICARDA and </w:t>
      </w:r>
      <w:proofErr w:type="spellStart"/>
      <w:r w:rsidR="002F5413">
        <w:t>iLRI</w:t>
      </w:r>
      <w:proofErr w:type="spellEnd"/>
    </w:p>
    <w:p w:rsidR="002F5413" w:rsidRDefault="002F5413" w:rsidP="002F5413">
      <w:pPr>
        <w:pStyle w:val="ListParagraph"/>
        <w:numPr>
          <w:ilvl w:val="1"/>
          <w:numId w:val="2"/>
        </w:numPr>
      </w:pPr>
      <w:r>
        <w:t>Activities and resources needed: joint workshop with national partners</w:t>
      </w:r>
    </w:p>
    <w:p w:rsidR="002F5413" w:rsidRDefault="002F5413" w:rsidP="002F5413">
      <w:r>
        <w:t>New activity (no deliverable in 2018)</w:t>
      </w:r>
    </w:p>
    <w:p w:rsidR="002F5413" w:rsidRDefault="006951D5" w:rsidP="002F5413">
      <w:pPr>
        <w:pStyle w:val="ListParagraph"/>
        <w:numPr>
          <w:ilvl w:val="0"/>
          <w:numId w:val="2"/>
        </w:numPr>
      </w:pPr>
      <w:r w:rsidRPr="006951D5">
        <w:rPr>
          <w:b/>
          <w:color w:val="FF0000"/>
        </w:rPr>
        <w:t>(4)</w:t>
      </w:r>
      <w:r>
        <w:t xml:space="preserve"> </w:t>
      </w:r>
      <w:r w:rsidR="002F5413">
        <w:t>Joint ILRI ICARDA proposal on testing and implementing the guidelines for certification of improved sires</w:t>
      </w:r>
    </w:p>
    <w:p w:rsidR="00F9436F" w:rsidRDefault="00F9436F" w:rsidP="00F9436F"/>
    <w:p w:rsidR="00F9436F" w:rsidRDefault="006951D5" w:rsidP="00F9436F">
      <w:r>
        <w:t>[Integration of health is implicit—</w:t>
      </w:r>
      <w:proofErr w:type="spellStart"/>
      <w:r>
        <w:t>eg</w:t>
      </w:r>
      <w:proofErr w:type="spellEnd"/>
      <w:r>
        <w:t xml:space="preserve"> </w:t>
      </w:r>
      <w:proofErr w:type="gramStart"/>
      <w:r>
        <w:t>Sire</w:t>
      </w:r>
      <w:proofErr w:type="gramEnd"/>
      <w:r>
        <w:t xml:space="preserve"> certification processes, </w:t>
      </w:r>
    </w:p>
    <w:p w:rsidR="006951D5" w:rsidRDefault="006951D5" w:rsidP="00F9436F">
      <w:r>
        <w:t>Integration of feed—central—</w:t>
      </w:r>
      <w:proofErr w:type="spellStart"/>
      <w:r>
        <w:t>eg</w:t>
      </w:r>
      <w:proofErr w:type="spellEnd"/>
      <w:r>
        <w:t xml:space="preserve"> implementation and adoption of outputs from tools—FEAST and Tech-Fit]</w:t>
      </w:r>
    </w:p>
    <w:p w:rsidR="006951D5" w:rsidRDefault="006951D5" w:rsidP="00F9436F"/>
    <w:sectPr w:rsidR="00695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B0120"/>
    <w:multiLevelType w:val="hybridMultilevel"/>
    <w:tmpl w:val="92DA193A"/>
    <w:lvl w:ilvl="0" w:tplc="167877A6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77A80"/>
    <w:multiLevelType w:val="hybridMultilevel"/>
    <w:tmpl w:val="9CD06B40"/>
    <w:lvl w:ilvl="0" w:tplc="3D3803D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4D"/>
    <w:rsid w:val="001056E2"/>
    <w:rsid w:val="002416BD"/>
    <w:rsid w:val="002F5413"/>
    <w:rsid w:val="00324156"/>
    <w:rsid w:val="00493B1A"/>
    <w:rsid w:val="006951D5"/>
    <w:rsid w:val="009D32BD"/>
    <w:rsid w:val="00CD0CD1"/>
    <w:rsid w:val="00D5754D"/>
    <w:rsid w:val="00DE77D6"/>
    <w:rsid w:val="00EB5A40"/>
    <w:rsid w:val="00F01578"/>
    <w:rsid w:val="00F9436F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281AF-8349-45A0-84CB-594B20F8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B1A"/>
    <w:pPr>
      <w:spacing w:before="60" w:after="120" w:line="276" w:lineRule="auto"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93B1A"/>
    <w:pPr>
      <w:keepNext/>
      <w:keepLines/>
      <w:spacing w:before="240"/>
      <w:jc w:val="left"/>
      <w:outlineLvl w:val="0"/>
    </w:pPr>
    <w:rPr>
      <w:rFonts w:ascii="Cambria" w:eastAsiaTheme="majorEastAsia" w:hAnsi="Cambr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56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3B1A"/>
    <w:rPr>
      <w:rFonts w:ascii="Cambria" w:eastAsiaTheme="majorEastAsia" w:hAnsi="Cambria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56E2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24156"/>
    <w:pPr>
      <w:spacing w:before="12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156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1056E2"/>
    <w:pPr>
      <w:spacing w:after="200" w:line="240" w:lineRule="auto"/>
    </w:pPr>
    <w:rPr>
      <w:iCs/>
      <w:color w:val="44546A" w:themeColor="text2"/>
      <w:szCs w:val="18"/>
    </w:rPr>
  </w:style>
  <w:style w:type="paragraph" w:styleId="ListParagraph">
    <w:name w:val="List Paragraph"/>
    <w:basedOn w:val="Normal"/>
    <w:uiPriority w:val="34"/>
    <w:qFormat/>
    <w:rsid w:val="00F94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Ojango, Julie (ILRI)</dc:creator>
  <cp:keywords/>
  <dc:description/>
  <cp:lastModifiedBy>Ojango, Julie (ILRI)</cp:lastModifiedBy>
  <cp:revision>6</cp:revision>
  <dcterms:created xsi:type="dcterms:W3CDTF">2017-09-06T08:07:00Z</dcterms:created>
  <dcterms:modified xsi:type="dcterms:W3CDTF">2017-09-06T11:53:00Z</dcterms:modified>
</cp:coreProperties>
</file>